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18" w:rsidRDefault="00732B18" w:rsidP="00732B18">
      <w:pPr>
        <w:spacing w:before="100" w:beforeAutospacing="1" w:after="100" w:afterAutospacing="1" w:line="240" w:lineRule="auto"/>
        <w:outlineLvl w:val="0"/>
        <w:rPr>
          <w:rFonts w:ascii="Times New Roman" w:eastAsia="Times New Roman" w:hAnsi="Times New Roman"/>
          <w:b/>
          <w:bCs/>
          <w:caps/>
          <w:color w:val="000000" w:themeColor="text1"/>
          <w:kern w:val="36"/>
          <w:lang w:eastAsia="ru-RU"/>
        </w:rPr>
      </w:pPr>
      <w:r>
        <w:rPr>
          <w:rFonts w:ascii="Times New Roman" w:eastAsia="Times New Roman" w:hAnsi="Times New Roman"/>
          <w:b/>
          <w:bCs/>
          <w:caps/>
          <w:color w:val="000000" w:themeColor="text1"/>
          <w:kern w:val="36"/>
          <w:lang w:eastAsia="ru-RU"/>
        </w:rPr>
        <w:t xml:space="preserve">                                                          </w:t>
      </w:r>
      <w:r>
        <w:rPr>
          <w:rFonts w:ascii="Times New Roman" w:eastAsia="Times New Roman" w:hAnsi="Times New Roman"/>
          <w:b/>
          <w:bCs/>
          <w:caps/>
          <w:color w:val="000000" w:themeColor="text1"/>
          <w:kern w:val="36"/>
          <w:sz w:val="28"/>
          <w:lang w:eastAsia="ru-RU"/>
        </w:rPr>
        <w:t>ПОРЯДОК</w:t>
      </w:r>
    </w:p>
    <w:p w:rsidR="00732B18" w:rsidRDefault="00732B18" w:rsidP="00732B18">
      <w:pPr>
        <w:spacing w:before="100" w:beforeAutospacing="1" w:after="100" w:afterAutospacing="1" w:line="240" w:lineRule="auto"/>
        <w:outlineLvl w:val="0"/>
        <w:rPr>
          <w:rFonts w:ascii="Times New Roman" w:eastAsia="Times New Roman" w:hAnsi="Times New Roman"/>
          <w:b/>
          <w:bCs/>
          <w:caps/>
          <w:color w:val="000000" w:themeColor="text1"/>
          <w:kern w:val="36"/>
          <w:lang w:eastAsia="ru-RU"/>
        </w:rPr>
      </w:pPr>
      <w:r>
        <w:rPr>
          <w:rFonts w:ascii="Times New Roman" w:eastAsia="Times New Roman" w:hAnsi="Times New Roman"/>
          <w:b/>
          <w:bCs/>
          <w:caps/>
          <w:color w:val="000000" w:themeColor="text1"/>
          <w:kern w:val="36"/>
          <w:lang w:eastAsia="ru-RU"/>
        </w:rPr>
        <w:t xml:space="preserve">     </w:t>
      </w:r>
      <w:r>
        <w:rPr>
          <w:rFonts w:ascii="Times New Roman" w:eastAsia="Times New Roman" w:hAnsi="Times New Roman"/>
          <w:b/>
          <w:bCs/>
          <w:caps/>
          <w:color w:val="000000" w:themeColor="text1"/>
          <w:kern w:val="36"/>
          <w:sz w:val="20"/>
          <w:lang w:eastAsia="ru-RU"/>
        </w:rPr>
        <w:t xml:space="preserve">действия населения при получении экстренной информации об угрозе или факте наводнения </w:t>
      </w:r>
    </w:p>
    <w:p w:rsidR="00732B18" w:rsidRDefault="00732B18" w:rsidP="00732B18">
      <w:pPr>
        <w:shd w:val="clear" w:color="auto" w:fill="FFFFFF"/>
        <w:spacing w:after="0" w:line="240" w:lineRule="auto"/>
        <w:jc w:val="both"/>
        <w:rPr>
          <w:rFonts w:ascii="Times New Roman" w:eastAsia="Times New Roman" w:hAnsi="Times New Roman"/>
          <w:color w:val="000000" w:themeColor="text1"/>
          <w:sz w:val="24"/>
          <w:u w:val="single"/>
          <w:lang w:eastAsia="ru-RU"/>
        </w:rPr>
      </w:pPr>
      <w:r>
        <w:rPr>
          <w:rFonts w:ascii="Times New Roman" w:eastAsia="Times New Roman" w:hAnsi="Times New Roman"/>
          <w:b/>
          <w:bCs/>
          <w:color w:val="000000" w:themeColor="text1"/>
          <w:sz w:val="24"/>
          <w:lang w:eastAsia="ru-RU"/>
        </w:rPr>
        <w:t xml:space="preserve">                  </w:t>
      </w:r>
    </w:p>
    <w:p w:rsidR="00732B18" w:rsidRDefault="00732B18" w:rsidP="00732B18">
      <w:pPr>
        <w:shd w:val="clear" w:color="auto" w:fill="FFFFFF"/>
        <w:spacing w:after="0" w:line="240" w:lineRule="auto"/>
        <w:jc w:val="both"/>
        <w:rPr>
          <w:rFonts w:ascii="Times New Roman" w:eastAsia="Times New Roman" w:hAnsi="Times New Roman"/>
          <w:color w:val="000000" w:themeColor="text1"/>
          <w:sz w:val="26"/>
          <w:lang w:eastAsia="ru-RU"/>
        </w:rPr>
      </w:pPr>
      <w:r>
        <w:rPr>
          <w:rFonts w:ascii="Times New Roman" w:eastAsia="Times New Roman" w:hAnsi="Times New Roman"/>
          <w:color w:val="000000" w:themeColor="text1"/>
          <w:sz w:val="26"/>
          <w:lang w:eastAsia="ru-RU"/>
        </w:rPr>
        <w:t xml:space="preserve">    Данная экстренная информация оповещает об ожидании затопления местности, либо подтопления зданий населенного пункта в результате повышения уровня воды в водоеме, реке, грунтовых вод.</w:t>
      </w:r>
    </w:p>
    <w:p w:rsidR="00732B18" w:rsidRDefault="00732B18" w:rsidP="00732B18">
      <w:pPr>
        <w:shd w:val="clear" w:color="auto" w:fill="FFFFFF"/>
        <w:spacing w:after="0" w:line="240" w:lineRule="auto"/>
        <w:jc w:val="both"/>
        <w:rPr>
          <w:rFonts w:ascii="Times New Roman" w:eastAsia="Times New Roman" w:hAnsi="Times New Roman"/>
          <w:color w:val="000000" w:themeColor="text1"/>
          <w:sz w:val="26"/>
          <w:lang w:eastAsia="ru-RU"/>
        </w:rPr>
      </w:pPr>
      <w:r>
        <w:rPr>
          <w:rFonts w:ascii="Times New Roman" w:eastAsia="Times New Roman" w:hAnsi="Times New Roman"/>
          <w:color w:val="000000" w:themeColor="text1"/>
          <w:sz w:val="26"/>
          <w:lang w:eastAsia="ru-RU"/>
        </w:rPr>
        <w:t xml:space="preserve">    При получении экстренной информации об угрозе или факте наводнения и об эвакуации безотлагательно, выходите (выезжайте) из опасной зоны возможного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732B18" w:rsidRDefault="00732B18" w:rsidP="00732B18">
      <w:pPr>
        <w:shd w:val="clear" w:color="auto" w:fill="FFFFFF"/>
        <w:spacing w:after="0" w:line="240" w:lineRule="auto"/>
        <w:jc w:val="both"/>
        <w:rPr>
          <w:rFonts w:ascii="Times New Roman" w:eastAsia="Times New Roman" w:hAnsi="Times New Roman"/>
          <w:color w:val="000000" w:themeColor="text1"/>
          <w:sz w:val="26"/>
          <w:lang w:eastAsia="ru-RU"/>
        </w:rPr>
      </w:pPr>
      <w:r>
        <w:rPr>
          <w:rFonts w:ascii="Times New Roman" w:eastAsia="Times New Roman" w:hAnsi="Times New Roman"/>
          <w:color w:val="000000" w:themeColor="text1"/>
          <w:sz w:val="26"/>
          <w:lang w:eastAsia="ru-RU"/>
        </w:rPr>
        <w:t xml:space="preserve">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Pr>
          <w:rFonts w:ascii="Times New Roman" w:eastAsia="Times New Roman" w:hAnsi="Times New Roman"/>
          <w:color w:val="000000" w:themeColor="text1"/>
          <w:sz w:val="26"/>
          <w:lang w:eastAsia="ru-RU"/>
        </w:rPr>
        <w:t>размахиванием</w:t>
      </w:r>
      <w:proofErr w:type="gramEnd"/>
      <w:r>
        <w:rPr>
          <w:rFonts w:ascii="Times New Roman" w:eastAsia="Times New Roman" w:hAnsi="Times New Roman"/>
          <w:color w:val="000000" w:themeColor="text1"/>
          <w:sz w:val="26"/>
          <w:lang w:eastAsia="ru-RU"/>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Pr>
          <w:rFonts w:ascii="Times New Roman" w:eastAsia="Times New Roman" w:hAnsi="Times New Roman"/>
          <w:color w:val="000000" w:themeColor="text1"/>
          <w:sz w:val="26"/>
          <w:lang w:eastAsia="ru-RU"/>
        </w:rPr>
        <w:t>плавсредств</w:t>
      </w:r>
      <w:proofErr w:type="spellEnd"/>
      <w:r>
        <w:rPr>
          <w:rFonts w:ascii="Times New Roman" w:eastAsia="Times New Roman" w:hAnsi="Times New Roman"/>
          <w:color w:val="000000" w:themeColor="text1"/>
          <w:sz w:val="26"/>
          <w:lang w:eastAsia="ru-RU"/>
        </w:rPr>
        <w:t>.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732B18" w:rsidRDefault="00732B18" w:rsidP="00732B18">
      <w:pPr>
        <w:shd w:val="clear" w:color="auto" w:fill="FFFFFF"/>
        <w:spacing w:after="0" w:line="240" w:lineRule="auto"/>
        <w:jc w:val="both"/>
        <w:rPr>
          <w:rFonts w:ascii="Times New Roman" w:eastAsia="Times New Roman" w:hAnsi="Times New Roman"/>
          <w:color w:val="000000" w:themeColor="text1"/>
          <w:sz w:val="26"/>
          <w:lang w:eastAsia="ru-RU"/>
        </w:rPr>
      </w:pPr>
    </w:p>
    <w:p w:rsidR="00732B18" w:rsidRDefault="00732B18" w:rsidP="00732B18">
      <w:pPr>
        <w:shd w:val="clear" w:color="auto" w:fill="FFFFFF"/>
        <w:spacing w:after="0" w:line="240" w:lineRule="auto"/>
        <w:jc w:val="both"/>
        <w:rPr>
          <w:rFonts w:ascii="Times New Roman" w:eastAsia="Times New Roman" w:hAnsi="Times New Roman"/>
          <w:color w:val="000000" w:themeColor="text1"/>
          <w:lang w:eastAsia="ru-RU"/>
        </w:rPr>
      </w:pPr>
      <w:r>
        <w:rPr>
          <w:rFonts w:ascii="Times New Roman" w:eastAsia="Times New Roman" w:hAnsi="Times New Roman"/>
          <w:b/>
          <w:bCs/>
          <w:color w:val="000000" w:themeColor="text1"/>
          <w:lang w:eastAsia="ru-RU"/>
        </w:rPr>
        <w:t xml:space="preserve">    Способности граждан правильно действовать в экстремальных условиях и умение правильно использовать полученную информацию может сократить количество жертв до минимума. </w:t>
      </w:r>
    </w:p>
    <w:p w:rsidR="00732B18" w:rsidRDefault="00732B18" w:rsidP="00732B18">
      <w:pPr>
        <w:shd w:val="clear" w:color="auto" w:fill="FFFFFF"/>
        <w:spacing w:after="0" w:line="240" w:lineRule="auto"/>
        <w:jc w:val="both"/>
        <w:rPr>
          <w:rFonts w:ascii="Times New Roman" w:eastAsia="Times New Roman" w:hAnsi="Times New Roman"/>
          <w:b/>
          <w:bCs/>
          <w:color w:val="000000" w:themeColor="text1"/>
          <w:lang w:eastAsia="ru-RU"/>
        </w:rPr>
      </w:pPr>
      <w:r>
        <w:rPr>
          <w:rFonts w:ascii="Times New Roman" w:eastAsia="Times New Roman" w:hAnsi="Times New Roman"/>
          <w:b/>
          <w:bCs/>
          <w:color w:val="000000" w:themeColor="text1"/>
          <w:lang w:eastAsia="ru-RU"/>
        </w:rPr>
        <w:t xml:space="preserve">    Поэтому населению необходимо знать сигналы экстренного оповещения об опасностях, возникающих при ведении военных действий или вследствие этих действий, об угрозе возникновения или о возникновении неблагоприятных природных явлений и других событиях, представляющих опасность для людей и уметь правильно действовать по ним.</w:t>
      </w:r>
    </w:p>
    <w:p w:rsidR="00732B18" w:rsidRDefault="00732B18" w:rsidP="00732B18">
      <w:pPr>
        <w:shd w:val="clear" w:color="auto" w:fill="FFFFFF"/>
        <w:spacing w:after="0" w:line="240" w:lineRule="auto"/>
        <w:jc w:val="both"/>
        <w:rPr>
          <w:rFonts w:ascii="Times New Roman" w:eastAsia="Times New Roman" w:hAnsi="Times New Roman"/>
          <w:b/>
          <w:bCs/>
          <w:color w:val="000000" w:themeColor="text1"/>
          <w:lang w:eastAsia="ru-RU"/>
        </w:rPr>
      </w:pPr>
    </w:p>
    <w:p w:rsidR="00732B18" w:rsidRDefault="00732B18" w:rsidP="00732B18">
      <w:pPr>
        <w:shd w:val="clear" w:color="auto" w:fill="FFFFFF"/>
        <w:spacing w:after="0" w:line="240" w:lineRule="auto"/>
        <w:jc w:val="both"/>
        <w:rPr>
          <w:rFonts w:ascii="Times New Roman" w:eastAsia="Times New Roman" w:hAnsi="Times New Roman"/>
          <w:b/>
          <w:bCs/>
          <w:color w:val="000000" w:themeColor="text1"/>
          <w:lang w:eastAsia="ru-RU"/>
        </w:rPr>
      </w:pPr>
    </w:p>
    <w:p w:rsidR="00732B18" w:rsidRDefault="00732B18" w:rsidP="00732B18">
      <w:pPr>
        <w:shd w:val="clear" w:color="auto" w:fill="FFFFFF"/>
        <w:spacing w:after="0" w:line="240" w:lineRule="auto"/>
        <w:jc w:val="both"/>
        <w:rPr>
          <w:rFonts w:ascii="Times New Roman" w:eastAsia="Times New Roman" w:hAnsi="Times New Roman"/>
          <w:b/>
          <w:bCs/>
          <w:color w:val="000000" w:themeColor="text1"/>
          <w:lang w:eastAsia="ru-RU"/>
        </w:rPr>
      </w:pPr>
    </w:p>
    <w:p w:rsidR="00732B18" w:rsidRDefault="00732B18" w:rsidP="00732B18">
      <w:pPr>
        <w:shd w:val="clear" w:color="auto" w:fill="FFFFFF"/>
        <w:spacing w:after="0" w:line="240" w:lineRule="auto"/>
        <w:jc w:val="both"/>
        <w:rPr>
          <w:rFonts w:ascii="Times New Roman" w:eastAsia="Times New Roman" w:hAnsi="Times New Roman"/>
          <w:b/>
          <w:bCs/>
          <w:color w:val="000000" w:themeColor="text1"/>
          <w:lang w:eastAsia="ru-RU"/>
        </w:rPr>
      </w:pPr>
    </w:p>
    <w:p w:rsidR="00732B18" w:rsidRDefault="00732B18" w:rsidP="00732B18">
      <w:pPr>
        <w:spacing w:after="0" w:line="240" w:lineRule="auto"/>
        <w:ind w:left="360"/>
        <w:rPr>
          <w:rFonts w:ascii="Times New Roman" w:eastAsia="Times New Roman" w:hAnsi="Times New Roman"/>
          <w:color w:val="000000"/>
          <w:szCs w:val="36"/>
          <w:lang w:eastAsia="ru-RU"/>
        </w:rPr>
      </w:pPr>
      <w:r>
        <w:rPr>
          <w:rFonts w:ascii="Times New Roman" w:eastAsia="Times New Roman" w:hAnsi="Times New Roman"/>
          <w:color w:val="000000"/>
          <w:szCs w:val="36"/>
          <w:lang w:eastAsia="ru-RU"/>
        </w:rPr>
        <w:t xml:space="preserve">                                                                МКОУ ДПО «Курсы гражданской обороны»</w:t>
      </w:r>
    </w:p>
    <w:p w:rsidR="00732B18" w:rsidRDefault="00732B18" w:rsidP="00732B1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Cs w:val="36"/>
          <w:lang w:eastAsia="ru-RU"/>
        </w:rPr>
        <w:t xml:space="preserve">                                                               муниципального образования </w:t>
      </w:r>
      <w:proofErr w:type="spellStart"/>
      <w:r>
        <w:rPr>
          <w:rFonts w:ascii="Times New Roman" w:eastAsia="Times New Roman" w:hAnsi="Times New Roman"/>
          <w:color w:val="000000"/>
          <w:szCs w:val="36"/>
          <w:lang w:eastAsia="ru-RU"/>
        </w:rPr>
        <w:t>Гулькевичский</w:t>
      </w:r>
      <w:proofErr w:type="spellEnd"/>
      <w:r>
        <w:rPr>
          <w:rFonts w:ascii="Times New Roman" w:eastAsia="Times New Roman" w:hAnsi="Times New Roman"/>
          <w:color w:val="000000"/>
          <w:szCs w:val="36"/>
          <w:lang w:eastAsia="ru-RU"/>
        </w:rPr>
        <w:t xml:space="preserve"> район</w:t>
      </w:r>
      <w:r>
        <w:rPr>
          <w:rFonts w:ascii="Times New Roman" w:eastAsia="Times New Roman" w:hAnsi="Times New Roman"/>
          <w:color w:val="FF0000"/>
          <w:sz w:val="36"/>
          <w:szCs w:val="36"/>
          <w:lang w:eastAsia="ru-RU"/>
        </w:rPr>
        <w:t xml:space="preserve">     </w:t>
      </w:r>
    </w:p>
    <w:p w:rsidR="001C6D55" w:rsidRDefault="001C6D55">
      <w:bookmarkStart w:id="0" w:name="_GoBack"/>
      <w:bookmarkEnd w:id="0"/>
    </w:p>
    <w:sectPr w:rsidR="001C6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18"/>
    <w:rsid w:val="001C6D55"/>
    <w:rsid w:val="0073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2016-04-21T06:33:00Z</dcterms:created>
  <dcterms:modified xsi:type="dcterms:W3CDTF">2016-04-21T06:34:00Z</dcterms:modified>
</cp:coreProperties>
</file>