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F7" w:rsidRDefault="002670F7" w:rsidP="000D2163">
      <w:pPr>
        <w:pStyle w:val="3"/>
        <w:spacing w:before="0" w:beforeAutospacing="0" w:after="0" w:afterAutospacing="0"/>
        <w:ind w:left="-567" w:right="566" w:firstLine="567"/>
        <w:jc w:val="center"/>
        <w:rPr>
          <w:color w:val="00B050"/>
          <w:sz w:val="36"/>
          <w:szCs w:val="36"/>
        </w:rPr>
      </w:pPr>
      <w:r>
        <w:rPr>
          <w:noProof/>
          <w:color w:val="00B05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5.15pt;margin-top:-2.1pt;width:218.15pt;height:48.9pt;z-index:251658240;mso-height-percent:200;mso-height-percent:200;mso-width-relative:margin;mso-height-relative:margin" stroked="f" strokecolor="red" strokeweight="3pt">
            <v:stroke linestyle="thinThin"/>
            <v:textbox style="mso-next-textbox:#_x0000_s1027;mso-fit-shape-to-text:t">
              <w:txbxContent>
                <w:p w:rsidR="002670F7" w:rsidRPr="00340736" w:rsidRDefault="002670F7" w:rsidP="00267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76300" cy="180975"/>
                        <wp:effectExtent l="19050" t="0" r="0" b="0"/>
                        <wp:docPr id="25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3" t="10426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7650" cy="323850"/>
                        <wp:effectExtent l="19050" t="0" r="0" b="0"/>
                        <wp:docPr id="26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76300" cy="180975"/>
                        <wp:effectExtent l="19050" t="0" r="0" b="0"/>
                        <wp:docPr id="27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3" t="10426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70F7" w:rsidRPr="003A6E95" w:rsidRDefault="002670F7" w:rsidP="002670F7">
                  <w:pPr>
                    <w:jc w:val="center"/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</w:pPr>
                  <w:r w:rsidRPr="003A6E95">
                    <w:rPr>
                      <w:b/>
                      <w:color w:val="0070C0"/>
                      <w:sz w:val="16"/>
                      <w:szCs w:val="16"/>
                    </w:rPr>
                    <w:t xml:space="preserve">МКОУ </w:t>
                  </w:r>
                  <w:r w:rsidRPr="003A6E95"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  <w:t>ДПО «КУРСЫ ГРАЖДАНСКОЙ ОБОРОНЫ»</w:t>
                  </w:r>
                </w:p>
                <w:p w:rsidR="002670F7" w:rsidRPr="002670F7" w:rsidRDefault="002670F7" w:rsidP="002670F7">
                  <w:pPr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 w:rsidRPr="002670F7"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  <w:t>МО Гулькевичский район</w:t>
                  </w:r>
                </w:p>
              </w:txbxContent>
            </v:textbox>
          </v:shape>
        </w:pict>
      </w:r>
    </w:p>
    <w:p w:rsidR="002670F7" w:rsidRDefault="002670F7" w:rsidP="000D2163">
      <w:pPr>
        <w:pStyle w:val="3"/>
        <w:spacing w:before="0" w:beforeAutospacing="0" w:after="0" w:afterAutospacing="0"/>
        <w:ind w:left="-567" w:right="566" w:firstLine="567"/>
        <w:jc w:val="center"/>
        <w:rPr>
          <w:color w:val="00B050"/>
          <w:sz w:val="36"/>
          <w:szCs w:val="36"/>
        </w:rPr>
      </w:pPr>
    </w:p>
    <w:p w:rsidR="002670F7" w:rsidRDefault="002670F7" w:rsidP="000D2163">
      <w:pPr>
        <w:pStyle w:val="3"/>
        <w:spacing w:before="0" w:beforeAutospacing="0" w:after="0" w:afterAutospacing="0"/>
        <w:ind w:left="-567" w:right="566" w:firstLine="567"/>
        <w:jc w:val="center"/>
        <w:rPr>
          <w:color w:val="00B050"/>
          <w:sz w:val="36"/>
          <w:szCs w:val="36"/>
        </w:rPr>
      </w:pPr>
    </w:p>
    <w:p w:rsidR="002670F7" w:rsidRDefault="002670F7" w:rsidP="003041CD">
      <w:pPr>
        <w:pStyle w:val="3"/>
        <w:spacing w:before="0" w:beforeAutospacing="0" w:after="0" w:afterAutospacing="0"/>
        <w:ind w:right="566"/>
        <w:rPr>
          <w:color w:val="00B050"/>
          <w:sz w:val="36"/>
          <w:szCs w:val="36"/>
        </w:rPr>
      </w:pPr>
    </w:p>
    <w:p w:rsidR="008E10A8" w:rsidRPr="000D2163" w:rsidRDefault="008E10A8" w:rsidP="000D2163">
      <w:pPr>
        <w:pStyle w:val="3"/>
        <w:spacing w:before="0" w:beforeAutospacing="0" w:after="0" w:afterAutospacing="0"/>
        <w:ind w:left="-567" w:right="566" w:firstLine="567"/>
        <w:jc w:val="center"/>
        <w:rPr>
          <w:color w:val="00B050"/>
          <w:sz w:val="36"/>
          <w:szCs w:val="36"/>
        </w:rPr>
      </w:pPr>
      <w:r w:rsidRPr="000D2163">
        <w:rPr>
          <w:color w:val="00B050"/>
          <w:sz w:val="36"/>
          <w:szCs w:val="36"/>
        </w:rPr>
        <w:t>Памятка для населения</w:t>
      </w:r>
    </w:p>
    <w:p w:rsidR="008E10A8" w:rsidRPr="000D2163" w:rsidRDefault="008E10A8" w:rsidP="000D2163">
      <w:pPr>
        <w:pStyle w:val="3"/>
        <w:spacing w:before="0" w:beforeAutospacing="0" w:after="0" w:afterAutospacing="0"/>
        <w:ind w:left="-567" w:right="566" w:firstLine="567"/>
        <w:jc w:val="center"/>
        <w:rPr>
          <w:color w:val="00B050"/>
          <w:sz w:val="36"/>
          <w:szCs w:val="36"/>
        </w:rPr>
      </w:pPr>
      <w:r w:rsidRPr="000D2163">
        <w:rPr>
          <w:color w:val="00B050"/>
          <w:sz w:val="36"/>
          <w:szCs w:val="36"/>
        </w:rPr>
        <w:t>по применению бытовых пиротехнических изделий</w:t>
      </w:r>
    </w:p>
    <w:p w:rsidR="008E10A8" w:rsidRPr="000D2163" w:rsidRDefault="008E10A8" w:rsidP="000D2163">
      <w:pPr>
        <w:pStyle w:val="3"/>
        <w:spacing w:before="0" w:beforeAutospacing="0" w:after="0" w:afterAutospacing="0"/>
        <w:ind w:left="-567" w:right="566" w:firstLine="567"/>
        <w:rPr>
          <w:color w:val="000000"/>
          <w:sz w:val="28"/>
          <w:szCs w:val="28"/>
        </w:rPr>
      </w:pP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Пиротехнические изделия подлежат обязательной сертификации, на них должна быть инструкция по применению и адреса или телефоны производителя (для российских предприятий) или оптового продавца (для импортных фейерверков). Это гарантирует качество и безопасность изделий.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 xml:space="preserve">При самостоятельной закупке фейерверков в других местах, следует обращать внимание на наличие инструкции на изделии, адреса или телефона производителя или оптового продавца. Фейерверки покупайте только в местах официальной продажи. Не покупайте фейерверки в не регламентированных для этих целей местах (это могут быть рынки, киоски и иные торговые точки) или у «знакомых», </w:t>
      </w:r>
      <w:proofErr w:type="gramStart"/>
      <w:r w:rsidRPr="000D2163">
        <w:rPr>
          <w:color w:val="000000"/>
          <w:sz w:val="28"/>
          <w:szCs w:val="28"/>
        </w:rPr>
        <w:t>поскольку</w:t>
      </w:r>
      <w:proofErr w:type="gramEnd"/>
      <w:r w:rsidRPr="000D2163">
        <w:rPr>
          <w:color w:val="000000"/>
          <w:sz w:val="28"/>
          <w:szCs w:val="28"/>
        </w:rPr>
        <w:t xml:space="preserve"> скорее всего приобретете несертифицированное или нелегальное изделие. 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При покупке фейерверков обратите внимание на упаковку, на ней должны отсутствовать увлажненные места, разрывы. Покупая фейерверк с товарным знаком, Вы действительно приобретете качественное изделие, поскольку каждый изготовитель дорожит своим добрым именем.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Фейерверки храните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 Не носите их в кармане. Не возите в автомобиле. Не храните фейерверки возле горючих и легко воспламеняемых материалов. Храните фейерверки в не доступных для детей местах. В холодное время года фейерверки желательно хранить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приборах (батареи отопления, рефлектора, бытовые обогреватели и т.п.) и используя нагревательные приборы (строительные и бытовые фены, паяльные лампы и т.п.).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proofErr w:type="gramStart"/>
      <w:r w:rsidRPr="000D2163">
        <w:rPr>
          <w:color w:val="000000"/>
          <w:sz w:val="28"/>
          <w:szCs w:val="28"/>
        </w:rPr>
        <w:t>Задача запускающего - провести фейерверк безопасно для себя и зрителей.</w:t>
      </w:r>
      <w:proofErr w:type="gramEnd"/>
      <w:r w:rsidRPr="000D2163">
        <w:rPr>
          <w:color w:val="000000"/>
          <w:sz w:val="28"/>
          <w:szCs w:val="28"/>
        </w:rPr>
        <w:br/>
        <w:t>Общие рекомендации по запуску фейерверочных изделий: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 xml:space="preserve">1. Заранее определить место проведения фейерверка, площадку, на которой он будет производиться (лучше осмотреть место днем). При сильном и порывистом ветре лучше совсем отказаться от проведения фейерверка. Размер площадки должен соответствовать максимальному размеру опасной зоны, указанной на изделиях, которые будут использоваться при проведении </w:t>
      </w:r>
      <w:r w:rsidRPr="000D2163">
        <w:rPr>
          <w:color w:val="000000"/>
          <w:sz w:val="28"/>
          <w:szCs w:val="28"/>
        </w:rPr>
        <w:lastRenderedPageBreak/>
        <w:t>фейерверка. Над площадкой не должно быть деревьев, линий электропередач и прочих воздушных преград.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2. Категорически запрещается запускать пиротехнические изделия при постоянном или порывистом ветре (ограничения по скорости ветра приведены на этикетке каждого конкретного изделия). Кроме того, применение пиротехники в ненастную погоду так же небезопасно! Необходимо помнить, что если пиротехника простоит под дождем 3-5 мин, даже если вы сохранили сухим фитиль, - гарантии успешного запуска нет. Более того, некоторые виды пиротехники после намокания становятся опасными для зрителей. Так, например, промокшие ракеты могут отклоняться 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</w:t>
      </w:r>
      <w:r w:rsidRPr="000D2163">
        <w:rPr>
          <w:rStyle w:val="apple-converted-space"/>
          <w:color w:val="000000"/>
          <w:sz w:val="28"/>
          <w:szCs w:val="28"/>
        </w:rPr>
        <w:t> 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3. Определить место расположения зрителей. Зрители должны находиться за пределами опасной зоны. Наилучший эффект от фейерверка наблюдается в том случае, если ветер дует от зрителей и относит в сторону дым, а расстояние от фейерверка выбрано таким, чтобы зрители наблюдали эффекты под углом не более 45 градусов. Оптимальное расстояние составляет не менее 30-</w:t>
      </w:r>
      <w:smartTag w:uri="urn:schemas-microsoft-com:office:smarttags" w:element="metricconverter">
        <w:smartTagPr>
          <w:attr w:name="ProductID" w:val="50 м"/>
        </w:smartTagPr>
        <w:r w:rsidRPr="000D2163">
          <w:rPr>
            <w:color w:val="000000"/>
            <w:sz w:val="28"/>
            <w:szCs w:val="28"/>
          </w:rPr>
          <w:t>50 м</w:t>
        </w:r>
      </w:smartTag>
      <w:r w:rsidRPr="000D2163">
        <w:rPr>
          <w:color w:val="000000"/>
          <w:sz w:val="28"/>
          <w:szCs w:val="28"/>
        </w:rPr>
        <w:t>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4. Определить человека, ответственного за проведение фейерверка. Он должен быть трезвым. Никогда не запускайте пиротехнику, находясь в нетрезвом состоянии, - реакция при запуске фейерверков нужна не хуже, чем при управлении автомобилем. Использовать пиротехнические изделия в нетрезвом состоянии запрещено.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5.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ситуации.</w:t>
      </w:r>
      <w:r w:rsidRPr="000D2163">
        <w:rPr>
          <w:rStyle w:val="apple-converted-space"/>
          <w:color w:val="000000"/>
          <w:sz w:val="28"/>
          <w:szCs w:val="28"/>
        </w:rPr>
        <w:t> 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 xml:space="preserve">6. При </w:t>
      </w:r>
      <w:proofErr w:type="spellStart"/>
      <w:r w:rsidRPr="000D2163">
        <w:rPr>
          <w:color w:val="000000"/>
          <w:sz w:val="28"/>
          <w:szCs w:val="28"/>
        </w:rPr>
        <w:t>поджиге</w:t>
      </w:r>
      <w:proofErr w:type="spellEnd"/>
      <w:r w:rsidRPr="000D2163">
        <w:rPr>
          <w:color w:val="000000"/>
          <w:sz w:val="28"/>
          <w:szCs w:val="28"/>
        </w:rPr>
        <w:t xml:space="preserve">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 Нельзя допускать на пусковую площадку посторонних лиц во время и после стрельбы. Самый лучший вариант, если у запускающего будет помощник, спокойно контролирующий обстановку во время фейерверка.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7. Никогда не ленитесь лишний раз прочитать инструкцию на изделии. Каким бы Вы ни были «асом» в пиротехнике, помните, что даже знакомое и обычное на вид пиротехническое изделие может иметь свои особенности.</w:t>
      </w:r>
      <w:r w:rsidRPr="000D2163">
        <w:rPr>
          <w:rStyle w:val="apple-converted-space"/>
          <w:color w:val="000000"/>
          <w:sz w:val="28"/>
          <w:szCs w:val="28"/>
        </w:rPr>
        <w:t> 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 xml:space="preserve">8. Заранее освободите и расправьте огнепроводный шнур (стопин) на ваших изделиях. Все фейерверочные изделия, предназначенные для продажи населению, инициируются </w:t>
      </w:r>
      <w:proofErr w:type="spellStart"/>
      <w:r w:rsidRPr="000D2163">
        <w:rPr>
          <w:color w:val="000000"/>
          <w:sz w:val="28"/>
          <w:szCs w:val="28"/>
        </w:rPr>
        <w:t>поджигом</w:t>
      </w:r>
      <w:proofErr w:type="spellEnd"/>
      <w:r w:rsidRPr="000D2163">
        <w:rPr>
          <w:color w:val="000000"/>
          <w:sz w:val="28"/>
          <w:szCs w:val="28"/>
        </w:rPr>
        <w:t xml:space="preserve"> огнепроводного шнура. Запомните, что перед тем, как поджечь фитиль, вы должны точно знать, где у изделия верх и откуда будут вылетать горящие элементы.</w:t>
      </w:r>
      <w:r w:rsidRPr="000D2163">
        <w:rPr>
          <w:rStyle w:val="apple-converted-space"/>
          <w:color w:val="000000"/>
          <w:sz w:val="28"/>
          <w:szCs w:val="28"/>
        </w:rPr>
        <w:t> 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 xml:space="preserve">9. Салюты следует устанавливать на твердую ровную поверхность. Салюты с небольшой площадью основания следует закрепить, подсыпав с </w:t>
      </w:r>
      <w:r w:rsidRPr="000D2163">
        <w:rPr>
          <w:color w:val="000000"/>
          <w:sz w:val="28"/>
          <w:szCs w:val="28"/>
        </w:rPr>
        <w:lastRenderedPageBreak/>
        <w:t>боков землей или установить в плотный снег. Это позволит избежать возможного опрокидывания изделия.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10. Ракеты и летающие фейерверочные изделия следует запускать вдали от жилых домов, построек с ветхими крышами или открытыми чердаками.</w:t>
      </w:r>
      <w:r w:rsidRPr="000D2163">
        <w:rPr>
          <w:rStyle w:val="apple-converted-space"/>
          <w:color w:val="000000"/>
          <w:sz w:val="28"/>
          <w:szCs w:val="28"/>
        </w:rPr>
        <w:t> 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11. 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 xml:space="preserve">12. Устроитель фейерверка должен после </w:t>
      </w:r>
      <w:proofErr w:type="spellStart"/>
      <w:r w:rsidRPr="000D2163">
        <w:rPr>
          <w:color w:val="000000"/>
          <w:sz w:val="28"/>
          <w:szCs w:val="28"/>
        </w:rPr>
        <w:t>поджига</w:t>
      </w:r>
      <w:proofErr w:type="spellEnd"/>
      <w:r w:rsidRPr="000D2163">
        <w:rPr>
          <w:color w:val="000000"/>
          <w:sz w:val="28"/>
          <w:szCs w:val="28"/>
        </w:rPr>
        <w:t xml:space="preserve"> изделий немедленно удалиться из опасной зоны, повернувшись спиной к работающим изделиям.</w:t>
      </w:r>
      <w:r w:rsidRPr="000D2163">
        <w:rPr>
          <w:rStyle w:val="apple-converted-space"/>
          <w:color w:val="000000"/>
          <w:sz w:val="28"/>
          <w:szCs w:val="28"/>
        </w:rPr>
        <w:t> 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 xml:space="preserve">13. И, наконец, главное правило безопасности: никогда не разбирайте фейерверочные изделия - ни до использования, ни после! КАТЕГОРИЧЕСКИ ЗАПРЕЩЕНО разбирать, </w:t>
      </w:r>
      <w:proofErr w:type="spellStart"/>
      <w:r w:rsidRPr="000D2163">
        <w:rPr>
          <w:color w:val="000000"/>
          <w:sz w:val="28"/>
          <w:szCs w:val="28"/>
        </w:rPr>
        <w:t>дооснащать</w:t>
      </w:r>
      <w:proofErr w:type="spellEnd"/>
      <w:r w:rsidRPr="000D2163">
        <w:rPr>
          <w:color w:val="000000"/>
          <w:sz w:val="28"/>
          <w:szCs w:val="28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011833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 xml:space="preserve">Помимо </w:t>
      </w:r>
      <w:proofErr w:type="gramStart"/>
      <w:r w:rsidRPr="000D2163">
        <w:rPr>
          <w:color w:val="000000"/>
          <w:sz w:val="28"/>
          <w:szCs w:val="28"/>
        </w:rPr>
        <w:t>вышеперечисленного</w:t>
      </w:r>
      <w:proofErr w:type="gramEnd"/>
      <w:r w:rsidRPr="000D2163">
        <w:rPr>
          <w:color w:val="000000"/>
          <w:sz w:val="28"/>
          <w:szCs w:val="28"/>
        </w:rPr>
        <w:t xml:space="preserve"> при обращении с пиротехническими изделиями </w:t>
      </w:r>
    </w:p>
    <w:p w:rsid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b/>
          <w:color w:val="FF0000"/>
          <w:sz w:val="28"/>
          <w:szCs w:val="28"/>
        </w:rPr>
        <w:t>ЗАПРЕЩАЕТСЯ:</w:t>
      </w:r>
    </w:p>
    <w:p w:rsid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• использовать пиротехнические изделия лицам, моложе 1</w:t>
      </w:r>
      <w:r w:rsidR="000D2163">
        <w:rPr>
          <w:color w:val="000000"/>
          <w:sz w:val="28"/>
          <w:szCs w:val="28"/>
        </w:rPr>
        <w:t>8 лет без присутствия взрослых.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• курить рядом с пиротехническим изделием.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• механически воздействовать на пиротехническое изделие.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• бросать, ударять пиротехническое изделие.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• бросать пиротехнические изделия в огонь.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• применять пиротехнические изделия в помещении (исключение: бенгальские огни, тортовые свечи, хлопушки).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• держать работающее пиротехническое изделие в руках (кроме бенгальских огней, тортовых свечей, хлопушек).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•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• находиться по отношению к работающему пиротехническому изделию на меньшем расстоянии, чем безопасное расстояние.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• наклоняться над пиротехническим изделием во время поджога фитиля, а так же во время работы пиротехнического изделия.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• в случае затухания фитиля поджигать его ещё раз.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• подходить и наклоняться над отработавшим пиротехническим изделием в течение минимум 5 минут после окончания его работы.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center"/>
        <w:rPr>
          <w:color w:val="FF0000"/>
          <w:sz w:val="28"/>
          <w:szCs w:val="28"/>
        </w:rPr>
      </w:pPr>
      <w:r w:rsidRPr="000D2163">
        <w:rPr>
          <w:b/>
          <w:color w:val="FF0000"/>
          <w:sz w:val="28"/>
          <w:szCs w:val="28"/>
        </w:rPr>
        <w:t>Место проведения фейерверка</w:t>
      </w:r>
      <w:r w:rsidRPr="000D2163">
        <w:rPr>
          <w:color w:val="FF0000"/>
          <w:sz w:val="28"/>
          <w:szCs w:val="28"/>
        </w:rPr>
        <w:t>.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В соответствии с п.13 Постановления Правительства Российской Федерации от 22.12.2009 №1052 «Об утверждении требований пожарной безопасности при распространении и использовании пиротехнических изделий» применение пиротехнических изделий ЗАПРЕЩАЕТСЯ: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а) в помещениях, зданиях и сооружениях любого функционального назначения;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lastRenderedPageBreak/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г) на сценических площадках, стадионах и иных спортивных сооружениях;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д) во время проведения митингов, демонстраций, шествий и пикетирования;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8E10A8" w:rsidRDefault="008E10A8" w:rsidP="000D2163">
      <w:pPr>
        <w:pStyle w:val="a3"/>
        <w:spacing w:before="0" w:beforeAutospacing="0" w:after="0" w:afterAutospacing="0"/>
        <w:ind w:left="-567" w:right="566" w:firstLine="567"/>
        <w:jc w:val="center"/>
        <w:rPr>
          <w:b/>
          <w:color w:val="FF0000"/>
          <w:sz w:val="28"/>
          <w:szCs w:val="28"/>
        </w:rPr>
      </w:pPr>
      <w:r w:rsidRPr="000D2163">
        <w:rPr>
          <w:color w:val="000000"/>
          <w:sz w:val="28"/>
          <w:szCs w:val="28"/>
        </w:rPr>
        <w:br/>
      </w:r>
      <w:r w:rsidRPr="000D2163">
        <w:rPr>
          <w:b/>
          <w:color w:val="FF0000"/>
          <w:sz w:val="28"/>
          <w:szCs w:val="28"/>
        </w:rPr>
        <w:t>Действия в случае отказов, утилизация негодных изделий.</w:t>
      </w:r>
    </w:p>
    <w:p w:rsidR="000D2163" w:rsidRPr="000D2163" w:rsidRDefault="000D2163" w:rsidP="000D2163">
      <w:pPr>
        <w:pStyle w:val="a3"/>
        <w:spacing w:before="0" w:beforeAutospacing="0" w:after="0" w:afterAutospacing="0"/>
        <w:ind w:left="-567" w:right="566" w:firstLine="567"/>
        <w:jc w:val="center"/>
        <w:rPr>
          <w:b/>
          <w:color w:val="FF0000"/>
          <w:sz w:val="28"/>
          <w:szCs w:val="28"/>
        </w:rPr>
      </w:pP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Важно помнить, что в случае если фитиль погас или прогорел, а изделие не начало работать, следует:</w:t>
      </w:r>
      <w:r w:rsidRPr="000D2163">
        <w:rPr>
          <w:rStyle w:val="apple-converted-space"/>
          <w:color w:val="000000"/>
          <w:sz w:val="28"/>
          <w:szCs w:val="28"/>
        </w:rPr>
        <w:t> 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Выждать 10 минут, чтобы удостовериться в отказе.</w:t>
      </w:r>
      <w:r w:rsidRPr="000D2163">
        <w:rPr>
          <w:rStyle w:val="apple-converted-space"/>
          <w:color w:val="000000"/>
          <w:sz w:val="28"/>
          <w:szCs w:val="28"/>
        </w:rPr>
        <w:t> 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 xml:space="preserve">Подойти к фейерверочному изделию и провести визуальный осмотр изделия, чтобы удостовериться в отсутствии тлеющих частей. 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 xml:space="preserve">Категорически запрещается наклоняться над изделием. 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Последующие действия можно выполнять, только убедившись в отсутствии тлеющих частей.</w:t>
      </w:r>
      <w:r w:rsidRPr="000D2163">
        <w:rPr>
          <w:rStyle w:val="apple-converted-space"/>
          <w:color w:val="000000"/>
          <w:sz w:val="28"/>
          <w:szCs w:val="28"/>
        </w:rPr>
        <w:t> </w:t>
      </w:r>
    </w:p>
    <w:p w:rsidR="008E10A8" w:rsidRPr="000D2163" w:rsidRDefault="008E10A8" w:rsidP="000D2163">
      <w:pPr>
        <w:pStyle w:val="a3"/>
        <w:spacing w:before="0" w:beforeAutospacing="0" w:after="0" w:afterAutospacing="0"/>
        <w:ind w:left="-567" w:right="566" w:firstLine="567"/>
        <w:jc w:val="both"/>
        <w:rPr>
          <w:rStyle w:val="apple-converted-space"/>
          <w:color w:val="000000"/>
          <w:sz w:val="28"/>
          <w:szCs w:val="28"/>
        </w:rPr>
      </w:pPr>
      <w:r w:rsidRPr="000D2163">
        <w:rPr>
          <w:color w:val="000000"/>
          <w:sz w:val="28"/>
          <w:szCs w:val="28"/>
        </w:rPr>
        <w:t>Собрать и уничтожить не сработавшее фейерверочное изделие. Уничтожают фейерверочные изделия, поместив их в воду на срок не менее 24 часов. После этого их можно выбросить с бытовым мусором. Категорически запрещается сжигать фейерверочные изделия на кострах.</w:t>
      </w:r>
      <w:r w:rsidRPr="000D2163">
        <w:rPr>
          <w:rStyle w:val="apple-converted-space"/>
          <w:color w:val="000000"/>
          <w:sz w:val="28"/>
          <w:szCs w:val="28"/>
        </w:rPr>
        <w:t> </w:t>
      </w:r>
    </w:p>
    <w:p w:rsidR="00F82ACD" w:rsidRPr="000D2163" w:rsidRDefault="00F82ACD" w:rsidP="000D2163">
      <w:pPr>
        <w:spacing w:after="0"/>
        <w:ind w:left="-567" w:right="566" w:firstLine="567"/>
        <w:rPr>
          <w:rFonts w:ascii="Times New Roman" w:hAnsi="Times New Roman" w:cs="Times New Roman"/>
          <w:sz w:val="28"/>
          <w:szCs w:val="28"/>
        </w:rPr>
      </w:pPr>
    </w:p>
    <w:p w:rsidR="008E10A8" w:rsidRPr="000D2163" w:rsidRDefault="008E10A8" w:rsidP="000D2163">
      <w:pPr>
        <w:spacing w:after="0"/>
        <w:ind w:left="-567" w:right="566" w:firstLine="567"/>
        <w:rPr>
          <w:rFonts w:ascii="Times New Roman" w:hAnsi="Times New Roman" w:cs="Times New Roman"/>
          <w:sz w:val="28"/>
          <w:szCs w:val="28"/>
        </w:rPr>
      </w:pPr>
    </w:p>
    <w:p w:rsidR="00FF1B23" w:rsidRPr="005F340C" w:rsidRDefault="00FF1B23" w:rsidP="00FF1B23">
      <w:pPr>
        <w:ind w:left="-567"/>
        <w:jc w:val="center"/>
        <w:textAlignment w:val="baseline"/>
        <w:rPr>
          <w:rFonts w:ascii="Calibri" w:hAnsi="Calibri"/>
          <w:color w:val="FF0000"/>
          <w:sz w:val="28"/>
          <w:szCs w:val="28"/>
        </w:rPr>
      </w:pPr>
      <w:r w:rsidRPr="005F340C">
        <w:rPr>
          <w:rStyle w:val="a6"/>
          <w:rFonts w:ascii="Calibri" w:hAnsi="Calibri"/>
          <w:color w:val="FF0000"/>
          <w:sz w:val="28"/>
          <w:szCs w:val="28"/>
          <w:bdr w:val="none" w:sz="0" w:space="0" w:color="auto" w:frame="1"/>
        </w:rPr>
        <w:t>В случае пожара:</w:t>
      </w:r>
    </w:p>
    <w:p w:rsidR="00FF1B23" w:rsidRPr="005F340C" w:rsidRDefault="00FF1B23" w:rsidP="00FF1B23">
      <w:pPr>
        <w:ind w:left="-567"/>
        <w:jc w:val="center"/>
        <w:textAlignment w:val="baseline"/>
        <w:rPr>
          <w:rFonts w:ascii="Calibri" w:hAnsi="Calibri"/>
          <w:color w:val="FF0000"/>
          <w:sz w:val="28"/>
          <w:szCs w:val="28"/>
        </w:rPr>
      </w:pPr>
      <w:r w:rsidRPr="005F340C">
        <w:rPr>
          <w:rStyle w:val="a6"/>
          <w:rFonts w:ascii="Calibri" w:hAnsi="Calibri"/>
          <w:color w:val="FF0000"/>
          <w:sz w:val="28"/>
          <w:szCs w:val="28"/>
          <w:bdr w:val="none" w:sz="0" w:space="0" w:color="auto" w:frame="1"/>
        </w:rPr>
        <w:t>Немедленно звоните в пожарную охрану по телефону 01</w:t>
      </w:r>
    </w:p>
    <w:p w:rsidR="008E10A8" w:rsidRDefault="008E10A8" w:rsidP="00FF1B23">
      <w:pPr>
        <w:ind w:left="-567"/>
      </w:pPr>
    </w:p>
    <w:p w:rsidR="008E10A8" w:rsidRDefault="008E10A8"/>
    <w:p w:rsidR="008E10A8" w:rsidRDefault="008E10A8"/>
    <w:p w:rsidR="008E10A8" w:rsidRDefault="008E10A8">
      <w:bookmarkStart w:id="0" w:name="_GoBack"/>
      <w:bookmarkEnd w:id="0"/>
    </w:p>
    <w:sectPr w:rsidR="008E10A8" w:rsidSect="000D2163">
      <w:pgSz w:w="11906" w:h="16838"/>
      <w:pgMar w:top="1134" w:right="850" w:bottom="1134" w:left="1701" w:header="708" w:footer="708" w:gutter="0"/>
      <w:pgBorders w:offsetFrom="page">
        <w:top w:val="champagneBottle" w:sz="30" w:space="24" w:color="auto"/>
        <w:left w:val="champagneBottle" w:sz="30" w:space="24" w:color="auto"/>
        <w:bottom w:val="champagneBottle" w:sz="30" w:space="24" w:color="auto"/>
        <w:right w:val="champagneBottle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8CB"/>
    <w:rsid w:val="00011833"/>
    <w:rsid w:val="000D2163"/>
    <w:rsid w:val="001E687D"/>
    <w:rsid w:val="002670F7"/>
    <w:rsid w:val="002A5CEE"/>
    <w:rsid w:val="003041CD"/>
    <w:rsid w:val="00383F10"/>
    <w:rsid w:val="00423516"/>
    <w:rsid w:val="008C314F"/>
    <w:rsid w:val="008E10A8"/>
    <w:rsid w:val="00D718CB"/>
    <w:rsid w:val="00F82ACD"/>
    <w:rsid w:val="00FF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10"/>
  </w:style>
  <w:style w:type="paragraph" w:styleId="3">
    <w:name w:val="heading 3"/>
    <w:basedOn w:val="a"/>
    <w:link w:val="30"/>
    <w:qFormat/>
    <w:rsid w:val="008E1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1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E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0A8"/>
  </w:style>
  <w:style w:type="paragraph" w:styleId="a4">
    <w:name w:val="Balloon Text"/>
    <w:basedOn w:val="a"/>
    <w:link w:val="a5"/>
    <w:uiPriority w:val="99"/>
    <w:semiHidden/>
    <w:unhideWhenUsed/>
    <w:rsid w:val="0026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F7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FF1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8E1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1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E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</cp:revision>
  <dcterms:created xsi:type="dcterms:W3CDTF">2014-12-05T06:49:00Z</dcterms:created>
  <dcterms:modified xsi:type="dcterms:W3CDTF">2016-12-07T11:35:00Z</dcterms:modified>
</cp:coreProperties>
</file>