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20" w:rsidRDefault="005275F1" w:rsidP="00842B0E">
      <w:pPr>
        <w:ind w:right="-284" w:hanging="1134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842B0E">
        <w:rPr>
          <w:rFonts w:ascii="Times New Roman" w:hAnsi="Times New Roman" w:cs="Times New Roman"/>
          <w:b/>
          <w:color w:val="C00000"/>
          <w:sz w:val="40"/>
          <w:szCs w:val="40"/>
        </w:rPr>
        <w:t>МЕРЫ ПОЖАРНОЙ БЕЗОПАСНОСТИ В ЛЕСАХ</w:t>
      </w: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4927"/>
      </w:tblGrid>
      <w:tr w:rsidR="00FD465E" w:rsidTr="006B120C">
        <w:tc>
          <w:tcPr>
            <w:tcW w:w="4821" w:type="dxa"/>
          </w:tcPr>
          <w:p w:rsidR="00FD465E" w:rsidRDefault="00FD465E" w:rsidP="00FD465E">
            <w:pPr>
              <w:ind w:left="-108" w:right="-284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FD465E">
              <w:rPr>
                <w:rFonts w:ascii="Times New Roman" w:hAnsi="Times New Roman" w:cs="Times New Roman"/>
                <w:b/>
                <w:noProof/>
                <w:color w:val="C00000"/>
                <w:sz w:val="40"/>
                <w:szCs w:val="40"/>
                <w:lang w:eastAsia="ru-RU"/>
              </w:rPr>
              <w:drawing>
                <wp:inline distT="0" distB="0" distL="0" distR="0">
                  <wp:extent cx="2914650" cy="3228975"/>
                  <wp:effectExtent l="57150" t="38100" r="38100" b="2857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2289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6B120C" w:rsidRDefault="00FD465E" w:rsidP="006B120C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B5">
              <w:rPr>
                <w:rFonts w:ascii="Times New Roman" w:hAnsi="Times New Roman" w:cs="Times New Roman"/>
                <w:sz w:val="28"/>
                <w:szCs w:val="28"/>
              </w:rPr>
              <w:t xml:space="preserve">Лесные пожары </w:t>
            </w:r>
            <w:r w:rsidRPr="003165B5">
              <w:rPr>
                <w:rFonts w:ascii="Times New Roman" w:eastAsia="MS Mincho" w:hAnsi="MS Mincho" w:cs="Times New Roman"/>
                <w:sz w:val="28"/>
                <w:szCs w:val="28"/>
              </w:rPr>
              <w:t>‑</w:t>
            </w:r>
            <w:r w:rsidRPr="003165B5">
              <w:rPr>
                <w:rFonts w:ascii="Times New Roman" w:hAnsi="Times New Roman" w:cs="Times New Roman"/>
                <w:sz w:val="28"/>
                <w:szCs w:val="28"/>
              </w:rPr>
              <w:t xml:space="preserve"> неуправляемое горение растительности, распространяющееся на площади леса.</w:t>
            </w:r>
          </w:p>
          <w:p w:rsidR="006B120C" w:rsidRDefault="00FD465E" w:rsidP="006B120C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причины возникновения лесных пожаров: неосторожное обращение с огнем, нарушение правил пожарной безопасности, удары молний, а также самовозгорание торфа и сухой растительности. </w:t>
            </w:r>
          </w:p>
          <w:p w:rsidR="00FD465E" w:rsidRPr="006B120C" w:rsidRDefault="00FD465E" w:rsidP="006B120C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5B5">
              <w:rPr>
                <w:rFonts w:ascii="Times New Roman" w:hAnsi="Times New Roman" w:cs="Times New Roman"/>
                <w:sz w:val="28"/>
                <w:szCs w:val="28"/>
              </w:rPr>
              <w:t>Чтобы избежать пожара в лесу, при посещении леса соблюдайте меры пожарной безопасности: не разводите костров, не бросайте не потушенные окурки и спички, не выжигайте сухую траву.</w:t>
            </w:r>
          </w:p>
        </w:tc>
      </w:tr>
    </w:tbl>
    <w:p w:rsidR="005275F1" w:rsidRPr="00FD465E" w:rsidRDefault="005275F1" w:rsidP="00FD4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5F1" w:rsidRPr="003165B5" w:rsidRDefault="005275F1" w:rsidP="00B56A7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5B5">
        <w:rPr>
          <w:rFonts w:ascii="Times New Roman" w:hAnsi="Times New Roman" w:cs="Times New Roman"/>
          <w:sz w:val="28"/>
          <w:szCs w:val="28"/>
        </w:rPr>
        <w:t xml:space="preserve">В случае если вы оказались в близи очага пожара в лесу или на торфянике, и у вас нет возможности своими силами справиться с его локализацией и тушением, немедленно предупредите всех находящихся поблизости о необходимости выхода из опасной зоны, организуйте выход на дорогу или просеку, широкую поляну, к берегу реки или водоема, в поле. </w:t>
      </w:r>
      <w:proofErr w:type="gramEnd"/>
    </w:p>
    <w:p w:rsidR="005275F1" w:rsidRPr="003165B5" w:rsidRDefault="005275F1" w:rsidP="00B56A7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5B5">
        <w:rPr>
          <w:rFonts w:ascii="Times New Roman" w:hAnsi="Times New Roman" w:cs="Times New Roman"/>
          <w:sz w:val="28"/>
          <w:szCs w:val="28"/>
        </w:rPr>
        <w:t xml:space="preserve">Выходите из опасной зоны быстро, перпендикулярно направлению движения огня. Если невозможно уйти от пожара, войдите в водоём или накройтесь мокрой одеждой. Оказавшись на открытом пространстве или поляне, дышите воздухом возле земли – там он менее задымлен, </w:t>
      </w:r>
      <w:proofErr w:type="gramStart"/>
      <w:r w:rsidRPr="003165B5">
        <w:rPr>
          <w:rFonts w:ascii="Times New Roman" w:hAnsi="Times New Roman" w:cs="Times New Roman"/>
          <w:sz w:val="28"/>
          <w:szCs w:val="28"/>
        </w:rPr>
        <w:t>рот</w:t>
      </w:r>
      <w:proofErr w:type="gramEnd"/>
      <w:r w:rsidRPr="003165B5">
        <w:rPr>
          <w:rFonts w:ascii="Times New Roman" w:hAnsi="Times New Roman" w:cs="Times New Roman"/>
          <w:sz w:val="28"/>
          <w:szCs w:val="28"/>
        </w:rPr>
        <w:t xml:space="preserve"> и нос при этом прикройте ватно-марлевой повязкой или тряпкой. После выхода из зоны пожара сообщите о его месте, размерах и характере в администрацию населенного пункта, лесничество или противопожарную службу, а также местному населению.</w:t>
      </w:r>
    </w:p>
    <w:p w:rsidR="005275F1" w:rsidRPr="003165B5" w:rsidRDefault="005275F1" w:rsidP="00B56A7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5B5">
        <w:rPr>
          <w:rFonts w:ascii="Times New Roman" w:hAnsi="Times New Roman" w:cs="Times New Roman"/>
          <w:sz w:val="28"/>
          <w:szCs w:val="28"/>
        </w:rPr>
        <w:t>Пламя небольших низовых пожаров можно сбивать, захлестывая его ветками лиственных пород, заливая водой, забрасывая влажным грунтом,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B56A7E" w:rsidRPr="00FD465E" w:rsidRDefault="00B56A7E" w:rsidP="00B56A7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6A7E" w:rsidRDefault="00B56A7E" w:rsidP="00B07A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6A7E" w:rsidRDefault="00B56A7E" w:rsidP="00B07A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6A7E" w:rsidRDefault="00B56A7E" w:rsidP="00B07A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6A7E" w:rsidRDefault="00B56A7E" w:rsidP="00B07A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6A7E" w:rsidRDefault="00B56A7E" w:rsidP="00B07A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6A7E" w:rsidRDefault="00B56A7E" w:rsidP="00B07A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6A7E" w:rsidRDefault="00B56A7E" w:rsidP="00B07A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6A7E" w:rsidRDefault="00B56A7E" w:rsidP="00B07A9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75F1" w:rsidRPr="00FD465E" w:rsidRDefault="005275F1" w:rsidP="00404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75F1" w:rsidRPr="00FD465E" w:rsidSect="00842B0E">
      <w:pgSz w:w="11906" w:h="16838"/>
      <w:pgMar w:top="1134" w:right="850" w:bottom="1134" w:left="1701" w:header="708" w:footer="708" w:gutter="0"/>
      <w:pgBorders w:offsetFrom="page">
        <w:top w:val="single" w:sz="48" w:space="24" w:color="984806" w:themeColor="accent6" w:themeShade="80"/>
        <w:left w:val="single" w:sz="48" w:space="24" w:color="984806" w:themeColor="accent6" w:themeShade="80"/>
        <w:bottom w:val="single" w:sz="48" w:space="24" w:color="984806" w:themeColor="accent6" w:themeShade="80"/>
        <w:right w:val="single" w:sz="48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5F1"/>
    <w:rsid w:val="003165B5"/>
    <w:rsid w:val="00404A3C"/>
    <w:rsid w:val="00481A20"/>
    <w:rsid w:val="005275F1"/>
    <w:rsid w:val="00560F1A"/>
    <w:rsid w:val="006B120C"/>
    <w:rsid w:val="00842B0E"/>
    <w:rsid w:val="008C0629"/>
    <w:rsid w:val="00A51F14"/>
    <w:rsid w:val="00A80800"/>
    <w:rsid w:val="00AC2E44"/>
    <w:rsid w:val="00B07A96"/>
    <w:rsid w:val="00B56A7E"/>
    <w:rsid w:val="00CF5A72"/>
    <w:rsid w:val="00FD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5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4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2016-11-08T07:33:00Z</dcterms:created>
  <dcterms:modified xsi:type="dcterms:W3CDTF">2016-11-08T08:42:00Z</dcterms:modified>
</cp:coreProperties>
</file>