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A8" w:rsidRDefault="008E10A8" w:rsidP="008E10A8">
      <w:pPr>
        <w:pStyle w:val="3"/>
        <w:spacing w:before="0" w:beforeAutospacing="0" w:after="0" w:afterAutospacing="0"/>
        <w:jc w:val="center"/>
        <w:rPr>
          <w:color w:val="000000"/>
        </w:rPr>
      </w:pPr>
      <w:r>
        <w:rPr>
          <w:color w:val="000000"/>
        </w:rPr>
        <w:t>Памятка для населения</w:t>
      </w:r>
    </w:p>
    <w:p w:rsidR="008E10A8" w:rsidRDefault="008E10A8" w:rsidP="008E10A8">
      <w:pPr>
        <w:pStyle w:val="3"/>
        <w:spacing w:before="0" w:beforeAutospacing="0" w:after="0" w:afterAutospacing="0"/>
        <w:jc w:val="center"/>
        <w:rPr>
          <w:color w:val="000000"/>
        </w:rPr>
      </w:pPr>
      <w:r>
        <w:rPr>
          <w:color w:val="000000"/>
        </w:rPr>
        <w:t>по применению бытовых пиротехнических изделий</w:t>
      </w:r>
    </w:p>
    <w:p w:rsidR="008E10A8" w:rsidRDefault="008E10A8" w:rsidP="008E10A8">
      <w:pPr>
        <w:pStyle w:val="3"/>
        <w:spacing w:before="0" w:beforeAutospacing="0" w:after="0" w:afterAutospacing="0"/>
        <w:rPr>
          <w:color w:val="000000"/>
        </w:rPr>
      </w:pP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color w:val="000000"/>
          <w:sz w:val="27"/>
          <w:szCs w:val="27"/>
        </w:rPr>
        <w:t>поскольку</w:t>
      </w:r>
      <w:proofErr w:type="gramEnd"/>
      <w:r>
        <w:rPr>
          <w:color w:val="000000"/>
          <w:sz w:val="27"/>
          <w:szCs w:val="27"/>
        </w:rPr>
        <w:t xml:space="preserve"> скорее всего приобретете несертифицированное или нелегальное изделие.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8E10A8" w:rsidRDefault="008E10A8" w:rsidP="008E10A8">
      <w:pPr>
        <w:pStyle w:val="a3"/>
        <w:spacing w:before="0" w:beforeAutospacing="0" w:after="0" w:afterAutospacing="0"/>
        <w:ind w:firstLine="709"/>
        <w:jc w:val="both"/>
        <w:rPr>
          <w:color w:val="000000"/>
          <w:sz w:val="27"/>
          <w:szCs w:val="27"/>
        </w:rPr>
      </w:pPr>
      <w:proofErr w:type="gramStart"/>
      <w:r>
        <w:rPr>
          <w:color w:val="000000"/>
          <w:sz w:val="27"/>
          <w:szCs w:val="27"/>
        </w:rPr>
        <w:t>Задача запускающего - провести фейерверк безопасно для себя и зрителей.</w:t>
      </w:r>
      <w:proofErr w:type="gramEnd"/>
      <w:r>
        <w:rPr>
          <w:color w:val="000000"/>
          <w:sz w:val="27"/>
          <w:szCs w:val="27"/>
        </w:rPr>
        <w:br/>
        <w:t>Общие рекомендации по запуску фейерверочных изделий:</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w:t>
      </w:r>
      <w:r>
        <w:rPr>
          <w:color w:val="000000"/>
          <w:sz w:val="27"/>
          <w:szCs w:val="27"/>
        </w:rPr>
        <w:lastRenderedPageBreak/>
        <w:t>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w:t>
      </w:r>
      <w:smartTag w:uri="urn:schemas-microsoft-com:office:smarttags" w:element="metricconverter">
        <w:smartTagPr>
          <w:attr w:name="ProductID" w:val="50 м"/>
        </w:smartTagPr>
        <w:r>
          <w:rPr>
            <w:color w:val="000000"/>
            <w:sz w:val="27"/>
            <w:szCs w:val="27"/>
          </w:rPr>
          <w:t>50 м</w:t>
        </w:r>
      </w:smartTag>
      <w:r>
        <w:rPr>
          <w:color w:val="000000"/>
          <w:sz w:val="27"/>
          <w:szCs w:val="27"/>
        </w:rPr>
        <w:t>.</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6. При </w:t>
      </w:r>
      <w:proofErr w:type="spellStart"/>
      <w:r>
        <w:rPr>
          <w:color w:val="000000"/>
          <w:sz w:val="27"/>
          <w:szCs w:val="27"/>
        </w:rPr>
        <w:t>поджиге</w:t>
      </w:r>
      <w:proofErr w:type="spellEnd"/>
      <w:r>
        <w:rPr>
          <w:color w:val="000000"/>
          <w:sz w:val="27"/>
          <w:szCs w:val="27"/>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Pr>
          <w:color w:val="000000"/>
          <w:sz w:val="27"/>
          <w:szCs w:val="27"/>
        </w:rPr>
        <w:t>поджигом</w:t>
      </w:r>
      <w:proofErr w:type="spellEnd"/>
      <w:r>
        <w:rPr>
          <w:color w:val="000000"/>
          <w:sz w:val="27"/>
          <w:szCs w:val="27"/>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10. Ракеты и летающие фейерверочные изделия следует запускать вдали от жилых домов, построек с ветхими крышами или открытыми чердаками.</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12. Устроитель фейерверка должен после </w:t>
      </w:r>
      <w:proofErr w:type="spellStart"/>
      <w:r>
        <w:rPr>
          <w:color w:val="000000"/>
          <w:sz w:val="27"/>
          <w:szCs w:val="27"/>
        </w:rPr>
        <w:t>поджига</w:t>
      </w:r>
      <w:proofErr w:type="spellEnd"/>
      <w:r>
        <w:rPr>
          <w:color w:val="000000"/>
          <w:sz w:val="27"/>
          <w:szCs w:val="27"/>
        </w:rPr>
        <w:t xml:space="preserve"> изделий немедленно удалиться из опасной зоны, повернувшись спиной к работающим изделиям.</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13.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Pr>
          <w:color w:val="000000"/>
          <w:sz w:val="27"/>
          <w:szCs w:val="27"/>
        </w:rPr>
        <w:t>дооснащать</w:t>
      </w:r>
      <w:proofErr w:type="spellEnd"/>
      <w:r>
        <w:rPr>
          <w:color w:val="000000"/>
          <w:sz w:val="27"/>
          <w:szCs w:val="27"/>
        </w:rPr>
        <w:t xml:space="preserve"> или каким-либо другим образом изменять конструкцию пиротехнического изделия до и после его использования.</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lastRenderedPageBreak/>
        <w:t xml:space="preserve">Помимо вышеперечисленного при обращении с пиротехническими изделиями </w:t>
      </w:r>
      <w:r w:rsidRPr="00D34D09">
        <w:rPr>
          <w:b/>
          <w:color w:val="000000"/>
          <w:sz w:val="27"/>
          <w:szCs w:val="27"/>
        </w:rPr>
        <w:t>ЗАПРЕЩАЕТСЯ:</w:t>
      </w:r>
      <w:r w:rsidRPr="00D34D09">
        <w:rPr>
          <w:b/>
          <w:color w:val="000000"/>
          <w:sz w:val="27"/>
          <w:szCs w:val="27"/>
        </w:rPr>
        <w:br/>
      </w:r>
      <w:r>
        <w:rPr>
          <w:color w:val="000000"/>
          <w:sz w:val="27"/>
          <w:szCs w:val="27"/>
        </w:rPr>
        <w:t>• использовать пиротехнические изделия лицам, моложе 18 лет без присутствия взрослых</w:t>
      </w:r>
      <w:proofErr w:type="gramStart"/>
      <w:r>
        <w:rPr>
          <w:color w:val="000000"/>
          <w:sz w:val="27"/>
          <w:szCs w:val="27"/>
        </w:rPr>
        <w:t>.</w:t>
      </w:r>
      <w:proofErr w:type="gramEnd"/>
      <w:r>
        <w:rPr>
          <w:color w:val="000000"/>
          <w:sz w:val="27"/>
          <w:szCs w:val="27"/>
        </w:rPr>
        <w:br/>
        <w:t xml:space="preserve">• </w:t>
      </w:r>
      <w:proofErr w:type="gramStart"/>
      <w:r>
        <w:rPr>
          <w:color w:val="000000"/>
          <w:sz w:val="27"/>
          <w:szCs w:val="27"/>
        </w:rPr>
        <w:t>к</w:t>
      </w:r>
      <w:proofErr w:type="gramEnd"/>
      <w:r>
        <w:rPr>
          <w:color w:val="000000"/>
          <w:sz w:val="27"/>
          <w:szCs w:val="27"/>
        </w:rPr>
        <w:t>урить рядом с пиротехническим изделием.</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механически воздействовать на пиротехническое изделие.</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бросать, ударять пиротехническое изделие.</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бросать пиротехнические изделия в огонь.</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применять пиротехнические изделия в помещении (исключение: бенгальские огни, тортовые свечи, хлопушки).</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держать работающее пиротехническое изделие в руках (кроме бенгальских огней, тортовых свечей, хлопушек).</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находиться по отношению к работающему пиротехническому изделию на меньшем расстоянии, чем безопасное расстояние.</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наклоняться над пиротехническим изделием во время поджога фитиля, а так же во время работы пиротехнического изделия.</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в случае затухания фитиля поджигать его ещё раз.</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подходить и наклоняться над отработавшим пиротехническим изделием в течение минимум 5 минут после окончания его работы.</w:t>
      </w:r>
    </w:p>
    <w:p w:rsidR="008E10A8" w:rsidRDefault="008E10A8" w:rsidP="008E10A8">
      <w:pPr>
        <w:pStyle w:val="a3"/>
        <w:spacing w:before="0" w:beforeAutospacing="0" w:after="0" w:afterAutospacing="0"/>
        <w:ind w:firstLine="709"/>
        <w:jc w:val="both"/>
        <w:rPr>
          <w:color w:val="000000"/>
          <w:sz w:val="27"/>
          <w:szCs w:val="27"/>
        </w:rPr>
      </w:pPr>
    </w:p>
    <w:p w:rsidR="008E10A8" w:rsidRDefault="008E10A8" w:rsidP="008E10A8">
      <w:pPr>
        <w:pStyle w:val="a3"/>
        <w:spacing w:before="0" w:beforeAutospacing="0" w:after="0" w:afterAutospacing="0"/>
        <w:ind w:firstLine="709"/>
        <w:jc w:val="center"/>
        <w:rPr>
          <w:color w:val="000000"/>
          <w:sz w:val="27"/>
          <w:szCs w:val="27"/>
        </w:rPr>
      </w:pPr>
      <w:r w:rsidRPr="00D34D09">
        <w:rPr>
          <w:b/>
          <w:color w:val="000000"/>
          <w:sz w:val="27"/>
          <w:szCs w:val="27"/>
        </w:rPr>
        <w:t>Место проведения фейерверка</w:t>
      </w:r>
      <w:r>
        <w:rPr>
          <w:color w:val="000000"/>
          <w:sz w:val="27"/>
          <w:szCs w:val="27"/>
        </w:rPr>
        <w:t>.</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8E10A8" w:rsidRDefault="008E10A8" w:rsidP="008E10A8">
      <w:pPr>
        <w:pStyle w:val="a3"/>
        <w:spacing w:before="0" w:beforeAutospacing="0" w:after="0" w:afterAutospacing="0"/>
        <w:jc w:val="both"/>
        <w:rPr>
          <w:color w:val="000000"/>
          <w:sz w:val="27"/>
          <w:szCs w:val="27"/>
        </w:rPr>
      </w:pPr>
      <w:r>
        <w:rPr>
          <w:color w:val="000000"/>
          <w:sz w:val="27"/>
          <w:szCs w:val="27"/>
        </w:rPr>
        <w:t>а) в помещениях, зданиях и сооружениях любого функционального назначения;</w:t>
      </w:r>
    </w:p>
    <w:p w:rsidR="008E10A8" w:rsidRDefault="008E10A8" w:rsidP="008E10A8">
      <w:pPr>
        <w:pStyle w:val="a3"/>
        <w:spacing w:before="0" w:beforeAutospacing="0" w:after="0" w:afterAutospacing="0"/>
        <w:jc w:val="both"/>
        <w:rPr>
          <w:color w:val="000000"/>
          <w:sz w:val="27"/>
          <w:szCs w:val="27"/>
        </w:rPr>
      </w:pPr>
      <w:r>
        <w:rPr>
          <w:color w:val="000000"/>
          <w:sz w:val="27"/>
          <w:szCs w:val="27"/>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E10A8" w:rsidRDefault="008E10A8" w:rsidP="008E10A8">
      <w:pPr>
        <w:pStyle w:val="a3"/>
        <w:spacing w:before="0" w:beforeAutospacing="0" w:after="0" w:afterAutospacing="0"/>
        <w:jc w:val="both"/>
        <w:rPr>
          <w:color w:val="000000"/>
          <w:sz w:val="27"/>
          <w:szCs w:val="27"/>
        </w:rPr>
      </w:pPr>
      <w:r>
        <w:rPr>
          <w:color w:val="000000"/>
          <w:sz w:val="27"/>
          <w:szCs w:val="27"/>
        </w:rPr>
        <w:t>в) на крышах, балконах, лоджиях и выступающих частях фасадов зданий (сооружений);</w:t>
      </w:r>
    </w:p>
    <w:p w:rsidR="008E10A8" w:rsidRDefault="008E10A8" w:rsidP="008E10A8">
      <w:pPr>
        <w:pStyle w:val="a3"/>
        <w:spacing w:before="0" w:beforeAutospacing="0" w:after="0" w:afterAutospacing="0"/>
        <w:jc w:val="both"/>
        <w:rPr>
          <w:color w:val="000000"/>
          <w:sz w:val="27"/>
          <w:szCs w:val="27"/>
        </w:rPr>
      </w:pPr>
      <w:r>
        <w:rPr>
          <w:color w:val="000000"/>
          <w:sz w:val="27"/>
          <w:szCs w:val="27"/>
        </w:rPr>
        <w:t>г) на сценических площадках, стадионах и иных спортивных сооружениях;</w:t>
      </w:r>
    </w:p>
    <w:p w:rsidR="008E10A8" w:rsidRDefault="008E10A8" w:rsidP="008E10A8">
      <w:pPr>
        <w:pStyle w:val="a3"/>
        <w:spacing w:before="0" w:beforeAutospacing="0" w:after="0" w:afterAutospacing="0"/>
        <w:jc w:val="both"/>
        <w:rPr>
          <w:color w:val="000000"/>
          <w:sz w:val="27"/>
          <w:szCs w:val="27"/>
        </w:rPr>
      </w:pPr>
      <w:r>
        <w:rPr>
          <w:color w:val="000000"/>
          <w:sz w:val="27"/>
          <w:szCs w:val="27"/>
        </w:rPr>
        <w:t>д) во время проведения митингов, демонстраций, шествий и пикетирования;</w:t>
      </w:r>
    </w:p>
    <w:p w:rsidR="008E10A8" w:rsidRDefault="008E10A8" w:rsidP="008E10A8">
      <w:pPr>
        <w:pStyle w:val="a3"/>
        <w:spacing w:before="0" w:beforeAutospacing="0" w:after="0" w:afterAutospacing="0"/>
        <w:jc w:val="both"/>
        <w:rPr>
          <w:color w:val="000000"/>
          <w:sz w:val="27"/>
          <w:szCs w:val="27"/>
        </w:rPr>
      </w:pPr>
      <w:r>
        <w:rPr>
          <w:color w:val="000000"/>
          <w:sz w:val="27"/>
          <w:szCs w:val="27"/>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E10A8" w:rsidRDefault="008E10A8" w:rsidP="008E10A8">
      <w:pPr>
        <w:pStyle w:val="a3"/>
        <w:spacing w:before="0" w:beforeAutospacing="0" w:after="0" w:afterAutospacing="0"/>
        <w:jc w:val="center"/>
        <w:rPr>
          <w:b/>
          <w:color w:val="000000"/>
          <w:sz w:val="27"/>
          <w:szCs w:val="27"/>
        </w:rPr>
      </w:pPr>
      <w:r>
        <w:rPr>
          <w:color w:val="000000"/>
          <w:sz w:val="27"/>
          <w:szCs w:val="27"/>
        </w:rPr>
        <w:br/>
      </w:r>
      <w:r w:rsidRPr="00D34D09">
        <w:rPr>
          <w:b/>
          <w:color w:val="000000"/>
          <w:sz w:val="27"/>
          <w:szCs w:val="27"/>
        </w:rPr>
        <w:t>Действия в случае отказов, утилизация негодных изделий.</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Важно помнить, что в случае если фитиль погас или прогорел, а изделие не начало работать, следует:</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Выждать 10 минут, чтобы удостовериться в отказе.</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Подойти к фейерверочному изделию и провести визуальный осмотр изделия, чтобы удостовериться в отсутствии тлеющих частей.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lastRenderedPageBreak/>
        <w:t xml:space="preserve">Категорически запрещается наклоняться над изделием.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Последующие действия можно выполнять, только убедившись в отсутствии тлеющих частей.</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rStyle w:val="apple-converted-space"/>
          <w:color w:val="000000"/>
          <w:sz w:val="27"/>
          <w:szCs w:val="27"/>
        </w:rPr>
      </w:pPr>
      <w:r>
        <w:rPr>
          <w:color w:val="000000"/>
          <w:sz w:val="27"/>
          <w:szCs w:val="27"/>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r>
        <w:rPr>
          <w:rStyle w:val="apple-converted-space"/>
          <w:color w:val="000000"/>
          <w:sz w:val="27"/>
          <w:szCs w:val="27"/>
        </w:rPr>
        <w:t> </w:t>
      </w:r>
    </w:p>
    <w:p w:rsidR="008E10A8" w:rsidRDefault="008E10A8">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800"/>
      </w:tblGrid>
      <w:tr w:rsidR="00566447" w:rsidRPr="00566447" w:rsidTr="00455CCE">
        <w:trPr>
          <w:trHeight w:val="1052"/>
        </w:trPr>
        <w:tc>
          <w:tcPr>
            <w:tcW w:w="4771" w:type="dxa"/>
            <w:shd w:val="clear" w:color="auto" w:fill="auto"/>
          </w:tcPr>
          <w:p w:rsidR="00566447" w:rsidRPr="00566447" w:rsidRDefault="00566447" w:rsidP="00566447">
            <w:pPr>
              <w:spacing w:after="0" w:line="240" w:lineRule="auto"/>
              <w:ind w:left="-20"/>
              <w:jc w:val="center"/>
              <w:rPr>
                <w:rFonts w:ascii="Times New Roman" w:eastAsia="Times New Roman" w:hAnsi="Times New Roman" w:cs="Times New Roman"/>
                <w:b/>
                <w:sz w:val="24"/>
                <w:szCs w:val="28"/>
                <w:lang w:eastAsia="ru-RU"/>
              </w:rPr>
            </w:pPr>
            <w:r w:rsidRPr="00566447">
              <w:rPr>
                <w:rFonts w:ascii="Times New Roman" w:eastAsia="Times New Roman" w:hAnsi="Times New Roman" w:cs="Times New Roman"/>
                <w:b/>
                <w:sz w:val="24"/>
                <w:szCs w:val="28"/>
                <w:lang w:eastAsia="ru-RU"/>
              </w:rPr>
              <w:t>Телефоны</w:t>
            </w:r>
          </w:p>
          <w:p w:rsidR="00566447" w:rsidRPr="00566447" w:rsidRDefault="00566447" w:rsidP="00566447">
            <w:pPr>
              <w:spacing w:after="0" w:line="240" w:lineRule="auto"/>
              <w:ind w:left="-20"/>
              <w:jc w:val="center"/>
              <w:rPr>
                <w:rFonts w:ascii="Times New Roman" w:eastAsia="Times New Roman" w:hAnsi="Times New Roman" w:cs="Times New Roman"/>
                <w:b/>
                <w:sz w:val="24"/>
                <w:szCs w:val="28"/>
                <w:lang w:eastAsia="ru-RU"/>
              </w:rPr>
            </w:pPr>
            <w:r w:rsidRPr="00566447">
              <w:rPr>
                <w:rFonts w:ascii="Times New Roman" w:eastAsia="Times New Roman" w:hAnsi="Times New Roman" w:cs="Times New Roman"/>
                <w:b/>
                <w:sz w:val="24"/>
                <w:szCs w:val="28"/>
                <w:lang w:eastAsia="ru-RU"/>
              </w:rPr>
              <w:t>Единой Дежурно-Диспетчерской</w:t>
            </w:r>
          </w:p>
          <w:p w:rsidR="00566447" w:rsidRPr="00566447" w:rsidRDefault="00566447" w:rsidP="00566447">
            <w:pPr>
              <w:spacing w:after="0" w:line="240" w:lineRule="auto"/>
              <w:ind w:left="973"/>
              <w:rPr>
                <w:rFonts w:ascii="Times New Roman" w:eastAsia="Times New Roman" w:hAnsi="Times New Roman" w:cs="Times New Roman"/>
                <w:b/>
                <w:sz w:val="24"/>
                <w:szCs w:val="28"/>
                <w:lang w:eastAsia="ru-RU"/>
              </w:rPr>
            </w:pPr>
            <w:r w:rsidRPr="00566447">
              <w:rPr>
                <w:rFonts w:ascii="Times New Roman" w:eastAsia="Times New Roman" w:hAnsi="Times New Roman" w:cs="Times New Roman"/>
                <w:b/>
                <w:sz w:val="24"/>
                <w:szCs w:val="28"/>
                <w:lang w:eastAsia="ru-RU"/>
              </w:rPr>
              <w:t xml:space="preserve">          Службы</w:t>
            </w:r>
          </w:p>
          <w:p w:rsidR="00566447" w:rsidRPr="00566447" w:rsidRDefault="00566447" w:rsidP="00566447">
            <w:pPr>
              <w:spacing w:after="0" w:line="240" w:lineRule="auto"/>
              <w:jc w:val="center"/>
              <w:rPr>
                <w:rFonts w:ascii="Times New Roman" w:eastAsia="Times New Roman" w:hAnsi="Times New Roman" w:cs="Times New Roman"/>
                <w:szCs w:val="24"/>
                <w:lang w:eastAsia="ru-RU"/>
              </w:rPr>
            </w:pPr>
          </w:p>
        </w:tc>
        <w:tc>
          <w:tcPr>
            <w:tcW w:w="4800" w:type="dxa"/>
            <w:shd w:val="clear" w:color="auto" w:fill="auto"/>
          </w:tcPr>
          <w:p w:rsidR="00566447" w:rsidRPr="00566447" w:rsidRDefault="00566447" w:rsidP="00566447">
            <w:pPr>
              <w:spacing w:after="0" w:line="240" w:lineRule="auto"/>
              <w:jc w:val="center"/>
              <w:rPr>
                <w:rFonts w:ascii="Times New Roman" w:eastAsia="Times New Roman" w:hAnsi="Times New Roman" w:cs="Times New Roman"/>
                <w:b/>
                <w:sz w:val="28"/>
                <w:szCs w:val="28"/>
                <w:lang w:eastAsia="ru-RU"/>
              </w:rPr>
            </w:pPr>
            <w:r w:rsidRPr="00566447">
              <w:rPr>
                <w:rFonts w:ascii="Times New Roman" w:eastAsia="Times New Roman" w:hAnsi="Times New Roman" w:cs="Times New Roman"/>
                <w:b/>
                <w:sz w:val="28"/>
                <w:szCs w:val="28"/>
                <w:lang w:eastAsia="ru-RU"/>
              </w:rPr>
              <w:t>8 – (86160) – 5 – 19 – 10</w:t>
            </w:r>
          </w:p>
          <w:p w:rsidR="00566447" w:rsidRPr="00566447" w:rsidRDefault="00566447" w:rsidP="00566447">
            <w:pPr>
              <w:spacing w:after="0" w:line="240" w:lineRule="auto"/>
              <w:jc w:val="center"/>
              <w:rPr>
                <w:rFonts w:ascii="Times New Roman" w:eastAsia="Times New Roman" w:hAnsi="Times New Roman" w:cs="Times New Roman"/>
                <w:b/>
                <w:sz w:val="28"/>
                <w:szCs w:val="28"/>
                <w:lang w:eastAsia="ru-RU"/>
              </w:rPr>
            </w:pPr>
            <w:r w:rsidRPr="00566447">
              <w:rPr>
                <w:rFonts w:ascii="Times New Roman" w:eastAsia="Times New Roman" w:hAnsi="Times New Roman" w:cs="Times New Roman"/>
                <w:b/>
                <w:sz w:val="28"/>
                <w:szCs w:val="28"/>
                <w:lang w:eastAsia="ru-RU"/>
              </w:rPr>
              <w:t>8 – (86160) – 5 – 12 – 75</w:t>
            </w:r>
          </w:p>
          <w:p w:rsidR="00566447" w:rsidRPr="00566447" w:rsidRDefault="00566447" w:rsidP="00566447">
            <w:pPr>
              <w:spacing w:after="0" w:line="240" w:lineRule="auto"/>
              <w:jc w:val="center"/>
              <w:rPr>
                <w:rFonts w:ascii="Times New Roman" w:eastAsia="Times New Roman" w:hAnsi="Times New Roman" w:cs="Times New Roman"/>
                <w:szCs w:val="24"/>
                <w:lang w:eastAsia="ru-RU"/>
              </w:rPr>
            </w:pPr>
          </w:p>
        </w:tc>
      </w:tr>
    </w:tbl>
    <w:p w:rsidR="00566447" w:rsidRPr="00566447" w:rsidRDefault="00566447" w:rsidP="00566447">
      <w:pPr>
        <w:spacing w:after="0" w:line="240" w:lineRule="auto"/>
        <w:rPr>
          <w:rFonts w:ascii="Times New Roman" w:eastAsia="Times New Roman" w:hAnsi="Times New Roman" w:cs="Times New Roman"/>
          <w:b/>
          <w:color w:val="000000"/>
          <w:szCs w:val="28"/>
          <w:lang w:eastAsia="ru-RU"/>
        </w:rPr>
      </w:pPr>
    </w:p>
    <w:p w:rsidR="00566447" w:rsidRPr="00566447" w:rsidRDefault="00566447" w:rsidP="00566447">
      <w:pPr>
        <w:spacing w:after="0" w:line="240" w:lineRule="auto"/>
        <w:rPr>
          <w:rFonts w:ascii="Times New Roman" w:eastAsia="Times New Roman" w:hAnsi="Times New Roman" w:cs="Times New Roman"/>
          <w:color w:val="000000"/>
          <w:szCs w:val="28"/>
          <w:lang w:eastAsia="ru-RU"/>
        </w:rPr>
      </w:pPr>
      <w:r w:rsidRPr="00566447">
        <w:rPr>
          <w:rFonts w:ascii="Times New Roman" w:eastAsia="Times New Roman" w:hAnsi="Times New Roman" w:cs="Times New Roman"/>
          <w:b/>
          <w:color w:val="000000"/>
          <w:szCs w:val="28"/>
          <w:lang w:eastAsia="ru-RU"/>
        </w:rPr>
        <w:t xml:space="preserve"> </w:t>
      </w:r>
      <w:r w:rsidRPr="00566447">
        <w:rPr>
          <w:rFonts w:ascii="Times New Roman" w:eastAsia="Times New Roman" w:hAnsi="Times New Roman" w:cs="Times New Roman"/>
          <w:color w:val="000000"/>
          <w:szCs w:val="28"/>
          <w:lang w:eastAsia="ru-RU"/>
        </w:rPr>
        <w:t xml:space="preserve">МКОУ ДПО «Курсы гражданской обороны» Муниципального образования </w:t>
      </w:r>
      <w:proofErr w:type="spellStart"/>
      <w:r w:rsidRPr="00566447">
        <w:rPr>
          <w:rFonts w:ascii="Times New Roman" w:eastAsia="Times New Roman" w:hAnsi="Times New Roman" w:cs="Times New Roman"/>
          <w:color w:val="000000"/>
          <w:szCs w:val="28"/>
          <w:lang w:eastAsia="ru-RU"/>
        </w:rPr>
        <w:t>Гулькевичский</w:t>
      </w:r>
      <w:proofErr w:type="spellEnd"/>
      <w:r w:rsidRPr="00566447">
        <w:rPr>
          <w:rFonts w:ascii="Times New Roman" w:eastAsia="Times New Roman" w:hAnsi="Times New Roman" w:cs="Times New Roman"/>
          <w:color w:val="000000"/>
          <w:szCs w:val="28"/>
          <w:lang w:eastAsia="ru-RU"/>
        </w:rPr>
        <w:t xml:space="preserve"> район</w:t>
      </w:r>
    </w:p>
    <w:p w:rsidR="008E10A8" w:rsidRDefault="008E10A8"/>
    <w:p w:rsidR="008E10A8" w:rsidRDefault="008E10A8"/>
    <w:p w:rsidR="008E10A8" w:rsidRDefault="008E10A8"/>
    <w:sectPr w:rsidR="008E1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CB"/>
    <w:rsid w:val="00566447"/>
    <w:rsid w:val="008E10A8"/>
    <w:rsid w:val="00D718CB"/>
    <w:rsid w:val="00F8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E10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10A8"/>
    <w:rPr>
      <w:rFonts w:ascii="Times New Roman" w:eastAsia="Times New Roman" w:hAnsi="Times New Roman" w:cs="Times New Roman"/>
      <w:b/>
      <w:bCs/>
      <w:sz w:val="27"/>
      <w:szCs w:val="27"/>
      <w:lang w:eastAsia="ru-RU"/>
    </w:rPr>
  </w:style>
  <w:style w:type="paragraph" w:styleId="a3">
    <w:name w:val="Normal (Web)"/>
    <w:basedOn w:val="a"/>
    <w:rsid w:val="008E1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E10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10A8"/>
    <w:rPr>
      <w:rFonts w:ascii="Times New Roman" w:eastAsia="Times New Roman" w:hAnsi="Times New Roman" w:cs="Times New Roman"/>
      <w:b/>
      <w:bCs/>
      <w:sz w:val="27"/>
      <w:szCs w:val="27"/>
      <w:lang w:eastAsia="ru-RU"/>
    </w:rPr>
  </w:style>
  <w:style w:type="paragraph" w:styleId="a3">
    <w:name w:val="Normal (Web)"/>
    <w:basedOn w:val="a"/>
    <w:rsid w:val="008E1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2014-12-05T06:49:00Z</dcterms:created>
  <dcterms:modified xsi:type="dcterms:W3CDTF">2015-11-06T03:57:00Z</dcterms:modified>
</cp:coreProperties>
</file>